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8A860E" w14:textId="65792A8A" w:rsidR="00AA1DF7" w:rsidRPr="00AA1DF7" w:rsidRDefault="00AA1DF7" w:rsidP="00AA1DF7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AA1DF7">
        <w:rPr>
          <w:rFonts w:ascii="Verdana" w:eastAsia="Arial" w:hAnsi="Verdana" w:cs="Arial"/>
          <w:b/>
          <w:u w:val="single"/>
        </w:rPr>
        <w:t>ANEXO II-1</w:t>
      </w:r>
    </w:p>
    <w:p w14:paraId="5158959E" w14:textId="3AD0C10B" w:rsidR="008B00AC" w:rsidRPr="00AA1DF7" w:rsidRDefault="00492B5C" w:rsidP="00AA1DF7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</w:rPr>
      </w:pPr>
      <w:r w:rsidRPr="00AA1DF7">
        <w:rPr>
          <w:rFonts w:ascii="Verdana" w:eastAsia="Arial" w:hAnsi="Verdana" w:cs="Arial"/>
          <w:b/>
          <w:u w:val="single"/>
        </w:rPr>
        <w:t>ESTUDO TÉCNICO PRELIMINAR</w:t>
      </w:r>
    </w:p>
    <w:p w14:paraId="4E70B187" w14:textId="77777777" w:rsidR="008B00AC" w:rsidRPr="00AA1DF7" w:rsidRDefault="008B00AC" w:rsidP="00AA1DF7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54576DCB" w14:textId="77777777" w:rsidR="008B00AC" w:rsidRPr="00AA1DF7" w:rsidRDefault="008B00AC" w:rsidP="00AA1DF7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</w:rPr>
      </w:pPr>
    </w:p>
    <w:p w14:paraId="391BF836" w14:textId="77777777" w:rsidR="008B00AC" w:rsidRPr="00AA1DF7" w:rsidRDefault="00492B5C" w:rsidP="00AA1DF7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</w:rPr>
        <w:t>1. INFORMAÇÕES BÁSICAS</w:t>
      </w:r>
    </w:p>
    <w:p w14:paraId="12068542" w14:textId="6E06D91C" w:rsidR="008B00AC" w:rsidRPr="00AA1DF7" w:rsidRDefault="00492B5C" w:rsidP="00AA1DF7">
      <w:pPr>
        <w:pStyle w:val="PargrafodaLista"/>
        <w:tabs>
          <w:tab w:val="left" w:pos="3390"/>
          <w:tab w:val="center" w:pos="5032"/>
        </w:tabs>
        <w:spacing w:line="276" w:lineRule="auto"/>
        <w:ind w:left="0"/>
        <w:contextualSpacing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</w:rPr>
        <w:t xml:space="preserve">1.1. Processo Administrativo nº </w:t>
      </w:r>
      <w:r w:rsidR="00AA1DF7">
        <w:rPr>
          <w:rFonts w:ascii="Verdana" w:eastAsia="Arial" w:hAnsi="Verdana" w:cs="Arial"/>
          <w:b/>
        </w:rPr>
        <w:t>007495</w:t>
      </w:r>
      <w:r w:rsidRPr="00AA1DF7">
        <w:rPr>
          <w:rFonts w:ascii="Verdana" w:eastAsia="Arial" w:hAnsi="Verdana" w:cs="Arial"/>
          <w:b/>
        </w:rPr>
        <w:t>/2024.</w:t>
      </w:r>
    </w:p>
    <w:p w14:paraId="1F32E9E1" w14:textId="77777777" w:rsidR="008B00AC" w:rsidRPr="00AA1DF7" w:rsidRDefault="008B00AC" w:rsidP="00AA1DF7">
      <w:pPr>
        <w:pStyle w:val="PargrafodaLista"/>
        <w:tabs>
          <w:tab w:val="left" w:pos="3390"/>
          <w:tab w:val="center" w:pos="5032"/>
        </w:tabs>
        <w:spacing w:line="276" w:lineRule="auto"/>
        <w:ind w:left="720"/>
        <w:contextualSpacing/>
        <w:jc w:val="both"/>
        <w:rPr>
          <w:rFonts w:ascii="Verdana" w:eastAsia="Arial" w:hAnsi="Verdana" w:cs="Arial"/>
          <w:b/>
        </w:rPr>
      </w:pPr>
    </w:p>
    <w:p w14:paraId="7F4324DA" w14:textId="221483D8" w:rsidR="008B00AC" w:rsidRPr="00AA1DF7" w:rsidRDefault="00492B5C" w:rsidP="00AA1DF7">
      <w:pPr>
        <w:pStyle w:val="PargrafodaLista"/>
        <w:tabs>
          <w:tab w:val="left" w:pos="3390"/>
          <w:tab w:val="center" w:pos="5032"/>
        </w:tabs>
        <w:spacing w:line="276" w:lineRule="auto"/>
        <w:ind w:left="0"/>
        <w:contextualSpacing/>
        <w:jc w:val="both"/>
        <w:rPr>
          <w:rFonts w:ascii="Verdana" w:hAnsi="Verdana"/>
        </w:rPr>
      </w:pPr>
      <w:bookmarkStart w:id="0" w:name="__DdeLink__855_1388181997"/>
      <w:r w:rsidRPr="00AA1DF7">
        <w:rPr>
          <w:rFonts w:ascii="Verdana" w:eastAsia="Arial" w:hAnsi="Verdana" w:cs="Arial"/>
          <w:b/>
        </w:rPr>
        <w:t xml:space="preserve">Contratação de empresa para </w:t>
      </w:r>
      <w:bookmarkEnd w:id="0"/>
      <w:r w:rsidR="00E62CF3" w:rsidRPr="00AA1DF7">
        <w:rPr>
          <w:rFonts w:ascii="Verdana" w:eastAsia="Arial" w:hAnsi="Verdana" w:cs="Arial"/>
          <w:b/>
          <w:color w:val="000000"/>
        </w:rPr>
        <w:t xml:space="preserve">fornecimento de tonner </w:t>
      </w:r>
      <w:r w:rsidR="00861F38" w:rsidRPr="00AA1DF7">
        <w:rPr>
          <w:rFonts w:ascii="Verdana" w:eastAsia="Arial" w:hAnsi="Verdana" w:cs="Arial"/>
          <w:b/>
          <w:color w:val="000000"/>
        </w:rPr>
        <w:t xml:space="preserve">compatível com impressora </w:t>
      </w:r>
      <w:r w:rsidR="00E62CF3" w:rsidRPr="00AA1DF7">
        <w:rPr>
          <w:rFonts w:ascii="Verdana" w:eastAsia="Arial" w:hAnsi="Verdana" w:cs="Arial"/>
          <w:b/>
          <w:color w:val="000000"/>
        </w:rPr>
        <w:t>HP Laser Jet 1606dn</w:t>
      </w:r>
    </w:p>
    <w:p w14:paraId="4DE9CC06" w14:textId="77777777" w:rsidR="008B00AC" w:rsidRPr="00AA1DF7" w:rsidRDefault="008B00AC" w:rsidP="00AA1DF7">
      <w:pPr>
        <w:pStyle w:val="PargrafodaLista"/>
        <w:tabs>
          <w:tab w:val="left" w:pos="3390"/>
          <w:tab w:val="center" w:pos="5032"/>
        </w:tabs>
        <w:spacing w:line="276" w:lineRule="auto"/>
        <w:ind w:left="0"/>
        <w:contextualSpacing/>
        <w:jc w:val="both"/>
        <w:rPr>
          <w:rFonts w:ascii="Verdana" w:eastAsia="Arial" w:hAnsi="Verdana" w:cs="Arial"/>
          <w:highlight w:val="yellow"/>
        </w:rPr>
      </w:pPr>
    </w:p>
    <w:p w14:paraId="1D44D7FA" w14:textId="77777777" w:rsidR="008B00AC" w:rsidRPr="00AA1DF7" w:rsidRDefault="00492B5C" w:rsidP="00AA1DF7">
      <w:pPr>
        <w:pStyle w:val="PargrafodaLista"/>
        <w:tabs>
          <w:tab w:val="left" w:pos="3390"/>
          <w:tab w:val="center" w:pos="5032"/>
        </w:tabs>
        <w:spacing w:line="276" w:lineRule="auto"/>
        <w:ind w:left="0"/>
        <w:contextualSpacing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51E4478" w14:textId="77777777" w:rsidR="008B00AC" w:rsidRPr="00AA1DF7" w:rsidRDefault="008B00AC" w:rsidP="00AA1DF7">
      <w:pPr>
        <w:pStyle w:val="PargrafodaLista"/>
        <w:tabs>
          <w:tab w:val="left" w:pos="3390"/>
          <w:tab w:val="center" w:pos="5032"/>
        </w:tabs>
        <w:spacing w:line="276" w:lineRule="auto"/>
        <w:ind w:left="0"/>
        <w:contextualSpacing/>
        <w:jc w:val="both"/>
        <w:rPr>
          <w:rFonts w:ascii="Verdana" w:eastAsia="Arial" w:hAnsi="Verdana" w:cs="Arial"/>
        </w:rPr>
      </w:pPr>
    </w:p>
    <w:p w14:paraId="166F84D4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2. LOCAL DE ENTREGA</w:t>
      </w:r>
    </w:p>
    <w:p w14:paraId="4F4763B9" w14:textId="12325CB0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</w:rPr>
        <w:t>O</w:t>
      </w:r>
      <w:r w:rsidR="00E62CF3" w:rsidRPr="00AA1DF7">
        <w:rPr>
          <w:rFonts w:ascii="Verdana" w:hAnsi="Verdana" w:cs="Arial"/>
        </w:rPr>
        <w:t>s tonner</w:t>
      </w:r>
      <w:r w:rsidRPr="00AA1DF7">
        <w:rPr>
          <w:rFonts w:ascii="Verdana" w:hAnsi="Verdana" w:cs="Arial"/>
        </w:rPr>
        <w:t xml:space="preserve"> serão entregues no Almoxarifado Central da Prefeitura Municipal de São Gabriel da Palha</w:t>
      </w:r>
      <w:r w:rsidR="00E62CF3" w:rsidRPr="00AA1DF7">
        <w:rPr>
          <w:rFonts w:ascii="Verdana" w:hAnsi="Verdana" w:cs="Arial"/>
        </w:rPr>
        <w:t>.</w:t>
      </w:r>
    </w:p>
    <w:p w14:paraId="00C99E95" w14:textId="77777777" w:rsidR="008B00AC" w:rsidRPr="00AA1DF7" w:rsidRDefault="008B00AC" w:rsidP="00AA1DF7">
      <w:pPr>
        <w:spacing w:line="276" w:lineRule="auto"/>
        <w:jc w:val="both"/>
        <w:rPr>
          <w:rFonts w:ascii="Verdana" w:hAnsi="Verdana" w:cs="Arial"/>
          <w:b/>
        </w:rPr>
      </w:pPr>
    </w:p>
    <w:p w14:paraId="014E2258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3. CONTATO</w:t>
      </w:r>
    </w:p>
    <w:p w14:paraId="5CC725D0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proofErr w:type="spellStart"/>
      <w:r w:rsidRPr="00AA1DF7">
        <w:rPr>
          <w:rFonts w:ascii="Verdana" w:hAnsi="Verdana" w:cs="Arial"/>
          <w:b/>
        </w:rPr>
        <w:t>Tel</w:t>
      </w:r>
      <w:proofErr w:type="spellEnd"/>
      <w:r w:rsidRPr="00AA1DF7">
        <w:rPr>
          <w:rFonts w:ascii="Verdana" w:hAnsi="Verdana" w:cs="Arial"/>
          <w:b/>
        </w:rPr>
        <w:t>: (</w:t>
      </w:r>
      <w:r w:rsidRPr="00AA1DF7">
        <w:rPr>
          <w:rFonts w:ascii="Verdana" w:hAnsi="Verdana" w:cs="Arial"/>
        </w:rPr>
        <w:t>27) 3727-1366</w:t>
      </w:r>
    </w:p>
    <w:p w14:paraId="5F028340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proofErr w:type="spellStart"/>
      <w:r w:rsidRPr="00AA1DF7">
        <w:rPr>
          <w:rFonts w:ascii="Verdana" w:hAnsi="Verdana" w:cs="Arial"/>
          <w:b/>
          <w:bCs/>
        </w:rPr>
        <w:t>Tel</w:t>
      </w:r>
      <w:proofErr w:type="spellEnd"/>
      <w:r w:rsidRPr="00AA1DF7">
        <w:rPr>
          <w:rFonts w:ascii="Verdana" w:hAnsi="Verdana" w:cs="Arial"/>
          <w:b/>
          <w:bCs/>
        </w:rPr>
        <w:t>:</w:t>
      </w:r>
      <w:r w:rsidRPr="00AA1DF7">
        <w:rPr>
          <w:rFonts w:ascii="Verdana" w:hAnsi="Verdana" w:cs="Arial"/>
        </w:rPr>
        <w:t xml:space="preserve"> (27) 99845-2014</w:t>
      </w:r>
    </w:p>
    <w:p w14:paraId="7E7218F2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 xml:space="preserve">Email: </w:t>
      </w:r>
      <w:r w:rsidRPr="00AA1DF7">
        <w:rPr>
          <w:rFonts w:ascii="Verdana" w:hAnsi="Verdana" w:cs="Arial"/>
        </w:rPr>
        <w:t>sincotur@saogabriel.es.gov.br</w:t>
      </w:r>
    </w:p>
    <w:p w14:paraId="7A33EEED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 xml:space="preserve">Responsável: </w:t>
      </w:r>
      <w:r w:rsidRPr="00AA1DF7">
        <w:rPr>
          <w:rFonts w:ascii="Verdana" w:hAnsi="Verdana" w:cs="Arial"/>
        </w:rPr>
        <w:t xml:space="preserve">Willian Moronari </w:t>
      </w:r>
      <w:r w:rsidRPr="00AA1DF7">
        <w:rPr>
          <w:rFonts w:ascii="Verdana" w:hAnsi="Verdana" w:cs="Arial"/>
          <w:b/>
        </w:rPr>
        <w:t xml:space="preserve">- </w:t>
      </w:r>
      <w:r w:rsidRPr="00AA1DF7">
        <w:rPr>
          <w:rFonts w:ascii="Verdana" w:hAnsi="Verdana" w:cs="Arial"/>
        </w:rPr>
        <w:t>Secretário Municipal do Trabalho, Desenvolvimento Econômico, Indústria, Comércio e Turismo (</w:t>
      </w:r>
      <w:proofErr w:type="spellStart"/>
      <w:r w:rsidRPr="00AA1DF7">
        <w:rPr>
          <w:rFonts w:ascii="Verdana" w:hAnsi="Verdana" w:cs="Arial"/>
        </w:rPr>
        <w:t>Sincotur</w:t>
      </w:r>
      <w:proofErr w:type="spellEnd"/>
      <w:r w:rsidRPr="00AA1DF7">
        <w:rPr>
          <w:rFonts w:ascii="Verdana" w:hAnsi="Verdana" w:cs="Arial"/>
        </w:rPr>
        <w:t>)</w:t>
      </w:r>
    </w:p>
    <w:p w14:paraId="3561F368" w14:textId="77777777" w:rsidR="008B00AC" w:rsidRPr="00AA1DF7" w:rsidRDefault="008B00AC" w:rsidP="00AA1DF7">
      <w:pPr>
        <w:spacing w:line="276" w:lineRule="auto"/>
        <w:jc w:val="both"/>
        <w:rPr>
          <w:rFonts w:ascii="Verdana" w:hAnsi="Verdana" w:cs="Arial"/>
          <w:b/>
        </w:rPr>
      </w:pPr>
    </w:p>
    <w:p w14:paraId="34B4BE43" w14:textId="77777777" w:rsidR="008B00AC" w:rsidRPr="00AA1DF7" w:rsidRDefault="00492B5C" w:rsidP="00AA1DF7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AA1DF7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14F3DE58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  <w:bCs/>
        </w:rPr>
        <w:t xml:space="preserve">4.1. </w:t>
      </w:r>
      <w:r w:rsidRPr="00AA1DF7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6AA58CD0" w14:textId="77777777" w:rsidR="008B00AC" w:rsidRPr="00AA1DF7" w:rsidRDefault="008B00AC" w:rsidP="00AA1DF7">
      <w:pPr>
        <w:spacing w:line="276" w:lineRule="auto"/>
        <w:jc w:val="both"/>
        <w:rPr>
          <w:rFonts w:ascii="Verdana" w:hAnsi="Verdana" w:cs="Arial"/>
          <w:b/>
        </w:rPr>
      </w:pPr>
    </w:p>
    <w:p w14:paraId="70B53E75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5. DESCRIÇÃO DA NECESSIDADE</w:t>
      </w:r>
    </w:p>
    <w:p w14:paraId="742A1419" w14:textId="1878E3DC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  <w:bCs/>
        </w:rPr>
        <w:t>5.1.</w:t>
      </w:r>
      <w:r w:rsidRPr="00AA1DF7">
        <w:rPr>
          <w:rFonts w:ascii="Verdana" w:eastAsia="Arial" w:hAnsi="Verdana" w:cs="Arial"/>
        </w:rPr>
        <w:t xml:space="preserve"> Considerando a necessidade de </w:t>
      </w:r>
      <w:r w:rsidR="00E62CF3" w:rsidRPr="00AA1DF7">
        <w:rPr>
          <w:rFonts w:ascii="Verdana" w:eastAsia="Arial" w:hAnsi="Verdana" w:cs="Arial"/>
        </w:rPr>
        <w:t xml:space="preserve">impressão de documentos </w:t>
      </w:r>
      <w:r w:rsidR="00861F38" w:rsidRPr="00AA1DF7">
        <w:rPr>
          <w:rFonts w:ascii="Verdana" w:eastAsia="Arial" w:hAnsi="Verdana" w:cs="Arial"/>
        </w:rPr>
        <w:t>no cotidiano</w:t>
      </w:r>
      <w:r w:rsidR="00E62CF3" w:rsidRPr="00AA1DF7">
        <w:rPr>
          <w:rFonts w:ascii="Verdana" w:eastAsia="Arial" w:hAnsi="Verdana" w:cs="Arial"/>
        </w:rPr>
        <w:t xml:space="preserve"> da secretaria para execução dos serviços administrativos.</w:t>
      </w:r>
    </w:p>
    <w:p w14:paraId="0D51FE31" w14:textId="77777777" w:rsidR="008B00AC" w:rsidRPr="00AA1DF7" w:rsidRDefault="00492B5C" w:rsidP="00AA1DF7">
      <w:pPr>
        <w:pStyle w:val="PargrafodaLista"/>
        <w:spacing w:line="276" w:lineRule="auto"/>
        <w:ind w:left="0"/>
        <w:contextualSpacing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  <w:bCs/>
        </w:rPr>
        <w:t>5.2.</w:t>
      </w:r>
      <w:r w:rsidRPr="00AA1DF7">
        <w:rPr>
          <w:rFonts w:ascii="Verdana" w:eastAsia="Arial" w:hAnsi="Verdana" w:cs="Arial"/>
        </w:rPr>
        <w:t xml:space="preserve"> Diante da necessidade acima, iniciou-se o presente ETP, por meio do qual será possível decidir qual é a melhor solução a ser adotada para a referida contratação.</w:t>
      </w:r>
    </w:p>
    <w:p w14:paraId="1D916210" w14:textId="77777777" w:rsidR="008B00AC" w:rsidRPr="00AA1DF7" w:rsidRDefault="008B00AC" w:rsidP="00AA1DF7">
      <w:pPr>
        <w:pStyle w:val="PargrafodaLista"/>
        <w:spacing w:line="276" w:lineRule="auto"/>
        <w:ind w:left="0"/>
        <w:contextualSpacing/>
        <w:jc w:val="both"/>
        <w:rPr>
          <w:rFonts w:ascii="Verdana" w:hAnsi="Verdana" w:cs="Arial"/>
          <w:b/>
          <w:iCs/>
        </w:rPr>
      </w:pPr>
    </w:p>
    <w:p w14:paraId="5A847021" w14:textId="06F392BE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  <w:iCs/>
        </w:rPr>
        <w:t>6. ÁREA REQUISITANTE</w:t>
      </w:r>
    </w:p>
    <w:p w14:paraId="25CE777C" w14:textId="3B5F9D24" w:rsidR="008B00AC" w:rsidRPr="00AA1DF7" w:rsidRDefault="00AA1DF7" w:rsidP="00AA1DF7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492B5C" w:rsidRPr="00AA1DF7">
        <w:rPr>
          <w:rFonts w:ascii="Verdana" w:eastAsia="Arial" w:hAnsi="Verdana" w:cs="Arial"/>
        </w:rPr>
        <w:t xml:space="preserve">Secretaria Municipal do Trabalho, </w:t>
      </w:r>
      <w:r w:rsidR="00492B5C" w:rsidRPr="00AA1DF7">
        <w:rPr>
          <w:rFonts w:ascii="Verdana" w:hAnsi="Verdana" w:cs="Arial"/>
        </w:rPr>
        <w:t>Desenvolvimento Econômico, Indústria, Comércio e Turismo (</w:t>
      </w:r>
      <w:proofErr w:type="spellStart"/>
      <w:r w:rsidR="00492B5C" w:rsidRPr="00AA1DF7">
        <w:rPr>
          <w:rFonts w:ascii="Verdana" w:hAnsi="Verdana" w:cs="Arial"/>
        </w:rPr>
        <w:t>Sincotur</w:t>
      </w:r>
      <w:proofErr w:type="spellEnd"/>
      <w:r w:rsidR="00492B5C" w:rsidRPr="00AA1DF7">
        <w:rPr>
          <w:rFonts w:ascii="Verdana" w:hAnsi="Verdana" w:cs="Arial"/>
        </w:rPr>
        <w:t>).</w:t>
      </w:r>
    </w:p>
    <w:p w14:paraId="7CCA8D2F" w14:textId="77777777" w:rsidR="008B00AC" w:rsidRPr="00AA1DF7" w:rsidRDefault="008B00AC" w:rsidP="00AA1DF7">
      <w:pPr>
        <w:spacing w:line="276" w:lineRule="auto"/>
        <w:jc w:val="both"/>
        <w:rPr>
          <w:rFonts w:ascii="Verdana" w:eastAsia="Arial" w:hAnsi="Verdana" w:cs="Arial"/>
        </w:rPr>
      </w:pPr>
    </w:p>
    <w:p w14:paraId="24651B0F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</w:rPr>
        <w:t>7. REQUISITOS DA CONTRATAÇÃO</w:t>
      </w:r>
    </w:p>
    <w:p w14:paraId="55CBC73F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</w:rPr>
        <w:t xml:space="preserve">7.1 </w:t>
      </w:r>
      <w:r w:rsidRPr="00AA1DF7">
        <w:rPr>
          <w:rFonts w:ascii="Verdana" w:eastAsia="Arial" w:hAnsi="Verdana" w:cs="Arial"/>
        </w:rPr>
        <w:t>Os requisitos da contratação devem contemplar as exigências que a solução contratada deverá atender, incluindo os requisitos mínimos de qualidade e capacidade técnica, de modo a possibilitar a seleção da proposta mais vantajosa mediante competição.</w:t>
      </w:r>
    </w:p>
    <w:p w14:paraId="05A79518" w14:textId="5AA2D076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  <w:bCs/>
        </w:rPr>
        <w:t xml:space="preserve">7.2 </w:t>
      </w:r>
      <w:r w:rsidRPr="00AA1DF7">
        <w:rPr>
          <w:rFonts w:ascii="Verdana" w:eastAsia="Arial" w:hAnsi="Verdana" w:cs="Arial"/>
        </w:rPr>
        <w:t xml:space="preserve">É requisito desta </w:t>
      </w:r>
      <w:r w:rsidRPr="00AA1DF7">
        <w:rPr>
          <w:rFonts w:ascii="Verdana" w:eastAsia="Arial" w:hAnsi="Verdana" w:cs="Arial"/>
          <w:color w:val="000000"/>
        </w:rPr>
        <w:t xml:space="preserve">Contratação, a busca por empresa especializada </w:t>
      </w:r>
      <w:r w:rsidR="00E62CF3" w:rsidRPr="00AA1DF7">
        <w:rPr>
          <w:rFonts w:ascii="Verdana" w:eastAsia="Arial" w:hAnsi="Verdana" w:cs="Arial"/>
          <w:color w:val="000000"/>
        </w:rPr>
        <w:t xml:space="preserve">no fornecimento de tonner. </w:t>
      </w:r>
      <w:r w:rsidRPr="00AA1DF7">
        <w:rPr>
          <w:rFonts w:ascii="Verdana" w:eastAsia="Arial" w:hAnsi="Verdana" w:cs="Arial"/>
          <w:color w:val="000000"/>
        </w:rPr>
        <w:t>A empresa vencedora deverá entregar</w:t>
      </w:r>
      <w:r w:rsidR="00861F38" w:rsidRPr="00AA1DF7">
        <w:rPr>
          <w:rFonts w:ascii="Verdana" w:eastAsia="Arial" w:hAnsi="Verdana" w:cs="Arial"/>
          <w:color w:val="000000"/>
        </w:rPr>
        <w:t xml:space="preserve"> </w:t>
      </w:r>
      <w:r w:rsidRPr="00AA1DF7">
        <w:rPr>
          <w:rFonts w:ascii="Verdana" w:eastAsia="Arial" w:hAnsi="Verdana" w:cs="Arial"/>
          <w:color w:val="000000"/>
        </w:rPr>
        <w:t>os itens</w:t>
      </w:r>
      <w:r w:rsidR="00861F38" w:rsidRPr="00AA1DF7">
        <w:rPr>
          <w:rFonts w:ascii="Verdana" w:eastAsia="Arial" w:hAnsi="Verdana" w:cs="Arial"/>
          <w:color w:val="000000"/>
        </w:rPr>
        <w:t xml:space="preserve"> </w:t>
      </w:r>
      <w:r w:rsidRPr="00AA1DF7">
        <w:rPr>
          <w:rFonts w:ascii="Verdana" w:eastAsia="Arial" w:hAnsi="Verdana" w:cs="Arial"/>
          <w:color w:val="000000"/>
        </w:rPr>
        <w:t>que se pretendem contratar, conforme a planilha e descrição presentes no item 8.1, deste ETP.</w:t>
      </w:r>
    </w:p>
    <w:p w14:paraId="2E6459C7" w14:textId="77777777" w:rsidR="008B00AC" w:rsidRPr="00AA1DF7" w:rsidRDefault="008B00AC" w:rsidP="00AA1DF7">
      <w:pPr>
        <w:pStyle w:val="Corpodetexto"/>
        <w:spacing w:before="1" w:after="0" w:line="276" w:lineRule="auto"/>
        <w:ind w:right="115"/>
        <w:jc w:val="both"/>
        <w:rPr>
          <w:rFonts w:ascii="Verdana" w:hAnsi="Verdana"/>
        </w:rPr>
      </w:pPr>
    </w:p>
    <w:p w14:paraId="5AD50374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8. ESTIMATIVA DAS QUANTIDADES A SEREM CONTRATADA</w:t>
      </w:r>
    </w:p>
    <w:p w14:paraId="38F26304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  <w:bCs/>
        </w:rPr>
        <w:t xml:space="preserve">8.1. </w:t>
      </w:r>
      <w:r w:rsidRPr="00AA1DF7">
        <w:rPr>
          <w:rFonts w:ascii="Verdana" w:hAnsi="Verdana" w:cs="Arial"/>
        </w:rPr>
        <w:t>A relação do item necessário para contemplar a solução, bem como a estimativa da quantidade a ser contratada é apresentada na tabela a seguir.</w:t>
      </w:r>
    </w:p>
    <w:p w14:paraId="45CD5D2E" w14:textId="77777777" w:rsidR="008B00AC" w:rsidRPr="00AA1DF7" w:rsidRDefault="008B00AC" w:rsidP="00AA1DF7">
      <w:pPr>
        <w:spacing w:line="276" w:lineRule="auto"/>
        <w:jc w:val="both"/>
        <w:rPr>
          <w:rFonts w:ascii="Verdana" w:eastAsia="Arial" w:hAnsi="Verdana" w:cs="Arial"/>
          <w:b/>
          <w:highlight w:val="yellow"/>
        </w:rPr>
      </w:pPr>
    </w:p>
    <w:tbl>
      <w:tblPr>
        <w:tblW w:w="9715" w:type="dxa"/>
        <w:tblInd w:w="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5179"/>
        <w:gridCol w:w="938"/>
        <w:gridCol w:w="1554"/>
        <w:gridCol w:w="1302"/>
      </w:tblGrid>
      <w:tr w:rsidR="008B00AC" w:rsidRPr="00AA1DF7" w14:paraId="439F9EF2" w14:textId="77777777" w:rsidTr="00AA1DF7">
        <w:trPr>
          <w:trHeight w:val="26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C878C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8FDE5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113BC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hAnsi="Verdana" w:cs="Arial"/>
                <w:b/>
                <w:bCs/>
              </w:rPr>
              <w:t>UNID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C919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hAnsi="Verdana" w:cs="Arial"/>
                <w:b/>
                <w:bCs/>
              </w:rPr>
              <w:t>VL. UNIT.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8797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hAnsi="Verdana" w:cs="Arial"/>
                <w:b/>
                <w:bCs/>
              </w:rPr>
              <w:t>VL. TOTAL</w:t>
            </w:r>
          </w:p>
        </w:tc>
      </w:tr>
      <w:tr w:rsidR="008B00AC" w:rsidRPr="00AA1DF7" w14:paraId="17A1D501" w14:textId="77777777" w:rsidTr="00AA1DF7">
        <w:trPr>
          <w:trHeight w:val="269"/>
        </w:trPr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183C0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  <w:r w:rsidRPr="00AA1DF7">
              <w:rPr>
                <w:rFonts w:ascii="Verdana" w:hAnsi="Verdana" w:cs="Arial"/>
                <w:shd w:val="clear" w:color="auto" w:fill="FFFF00"/>
              </w:rPr>
              <w:t>01</w:t>
            </w:r>
          </w:p>
        </w:tc>
        <w:tc>
          <w:tcPr>
            <w:tcW w:w="5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854CA" w14:textId="2DD716C0" w:rsidR="008B00AC" w:rsidRPr="00AA1DF7" w:rsidRDefault="00861F38" w:rsidP="00AA1DF7">
            <w:pPr>
              <w:widowControl w:val="0"/>
              <w:spacing w:line="276" w:lineRule="auto"/>
              <w:jc w:val="both"/>
              <w:rPr>
                <w:rFonts w:ascii="Verdana" w:hAnsi="Verdana"/>
                <w:shd w:val="clear" w:color="auto" w:fill="FFFF00"/>
              </w:rPr>
            </w:pPr>
            <w:r w:rsidRPr="00AA1DF7">
              <w:rPr>
                <w:rFonts w:ascii="Verdana" w:hAnsi="Verdana" w:cs="Arial"/>
                <w:shd w:val="clear" w:color="auto" w:fill="FFFF00"/>
              </w:rPr>
              <w:t>TONNER COMPATIVEL COM IMPRESSORA HP Laser Jet 1606dn</w:t>
            </w:r>
          </w:p>
        </w:tc>
        <w:tc>
          <w:tcPr>
            <w:tcW w:w="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97C69" w14:textId="72C626AC" w:rsidR="008B00AC" w:rsidRPr="00AA1DF7" w:rsidRDefault="00861F38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  <w:r w:rsidRPr="00AA1DF7">
              <w:rPr>
                <w:rFonts w:ascii="Verdana" w:hAnsi="Verdana"/>
                <w:shd w:val="clear" w:color="auto" w:fill="FFFF00"/>
              </w:rPr>
              <w:t>10</w:t>
            </w:r>
            <w:r w:rsidR="00492B5C" w:rsidRPr="00AA1DF7">
              <w:rPr>
                <w:rFonts w:ascii="Verdana" w:hAnsi="Verdana"/>
                <w:shd w:val="clear" w:color="auto" w:fill="FFFF00"/>
              </w:rPr>
              <w:t xml:space="preserve"> und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965E" w14:textId="77777777" w:rsidR="008B00AC" w:rsidRPr="00AA1DF7" w:rsidRDefault="008B00A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</w:p>
          <w:p w14:paraId="7DD38643" w14:textId="5F136BB6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  <w:r w:rsidRPr="00AA1DF7">
              <w:rPr>
                <w:rFonts w:ascii="Verdana" w:hAnsi="Verdana"/>
                <w:shd w:val="clear" w:color="auto" w:fill="FFFF00"/>
              </w:rPr>
              <w:t>R$ 85,00</w:t>
            </w:r>
          </w:p>
        </w:tc>
        <w:tc>
          <w:tcPr>
            <w:tcW w:w="1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AAC2" w14:textId="77777777" w:rsidR="008B00AC" w:rsidRPr="00AA1DF7" w:rsidRDefault="008B00A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</w:p>
          <w:p w14:paraId="4AED960A" w14:textId="21E398F1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  <w:r w:rsidRPr="00AA1DF7">
              <w:rPr>
                <w:rFonts w:ascii="Verdana" w:hAnsi="Verdana"/>
                <w:shd w:val="clear" w:color="auto" w:fill="FFFF00"/>
              </w:rPr>
              <w:t>R$ 850,00</w:t>
            </w:r>
          </w:p>
        </w:tc>
      </w:tr>
      <w:tr w:rsidR="008B00AC" w:rsidRPr="00AA1DF7" w14:paraId="79E39DF6" w14:textId="77777777" w:rsidTr="00AA1DF7">
        <w:trPr>
          <w:trHeight w:val="269"/>
        </w:trPr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532E6" w14:textId="38E5E508" w:rsidR="008B00AC" w:rsidRPr="00AA1DF7" w:rsidRDefault="008B00A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5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E697C" w14:textId="7F674C45" w:rsidR="008B00AC" w:rsidRPr="00AA1DF7" w:rsidRDefault="008B00AC" w:rsidP="00AA1DF7">
            <w:pPr>
              <w:widowControl w:val="0"/>
              <w:spacing w:line="276" w:lineRule="auto"/>
              <w:jc w:val="both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1A246" w14:textId="0FA31B9F" w:rsidR="008B00AC" w:rsidRPr="00AA1DF7" w:rsidRDefault="008B00A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244F" w14:textId="538E280B" w:rsidR="008B00AC" w:rsidRPr="00AA1DF7" w:rsidRDefault="008B00A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1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AC1C" w14:textId="0812C7F8" w:rsidR="008B00AC" w:rsidRPr="00AA1DF7" w:rsidRDefault="008B00AC" w:rsidP="00AA1DF7">
            <w:pPr>
              <w:widowControl w:val="0"/>
              <w:spacing w:line="276" w:lineRule="auto"/>
              <w:rPr>
                <w:rFonts w:ascii="Verdana" w:hAnsi="Verdana"/>
                <w:shd w:val="clear" w:color="auto" w:fill="FFFF00"/>
              </w:rPr>
            </w:pPr>
          </w:p>
        </w:tc>
      </w:tr>
      <w:tr w:rsidR="008B00AC" w:rsidRPr="00AA1DF7" w14:paraId="7B996DC7" w14:textId="77777777" w:rsidTr="00AA1DF7">
        <w:trPr>
          <w:trHeight w:val="26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31AD5" w14:textId="77777777" w:rsidR="008B00AC" w:rsidRPr="00AA1DF7" w:rsidRDefault="008B00A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93D96" w14:textId="77777777" w:rsidR="008B00AC" w:rsidRPr="00AA1DF7" w:rsidRDefault="008B00AC" w:rsidP="00AA1DF7">
            <w:pPr>
              <w:widowControl w:val="0"/>
              <w:spacing w:line="276" w:lineRule="auto"/>
              <w:jc w:val="both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C8606" w14:textId="77777777" w:rsidR="008B00AC" w:rsidRPr="00AA1DF7" w:rsidRDefault="008B00A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688D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  <w:r w:rsidRPr="00AA1DF7">
              <w:rPr>
                <w:rFonts w:ascii="Verdana" w:hAnsi="Verdana"/>
                <w:b/>
                <w:bCs/>
                <w:shd w:val="clear" w:color="auto" w:fill="FFFF00"/>
              </w:rPr>
              <w:t>TOTAL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B0EE" w14:textId="46575D2C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  <w:shd w:val="clear" w:color="auto" w:fill="FFFF00"/>
              </w:rPr>
            </w:pPr>
            <w:r w:rsidRPr="00AA1DF7">
              <w:rPr>
                <w:rFonts w:ascii="Verdana" w:hAnsi="Verdana"/>
                <w:b/>
                <w:bCs/>
                <w:shd w:val="clear" w:color="auto" w:fill="FFFF00"/>
              </w:rPr>
              <w:t>R$ 850,00</w:t>
            </w:r>
          </w:p>
        </w:tc>
      </w:tr>
    </w:tbl>
    <w:p w14:paraId="48156AE5" w14:textId="77777777" w:rsidR="008B00AC" w:rsidRPr="00AA1DF7" w:rsidRDefault="008B00AC" w:rsidP="00AA1DF7">
      <w:pPr>
        <w:spacing w:line="276" w:lineRule="auto"/>
        <w:jc w:val="both"/>
        <w:rPr>
          <w:rFonts w:ascii="Verdana" w:hAnsi="Verdana"/>
        </w:rPr>
      </w:pPr>
    </w:p>
    <w:p w14:paraId="7B934755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</w:rPr>
        <w:t>9. LEVANTAMENTO DE MERCADO</w:t>
      </w:r>
    </w:p>
    <w:p w14:paraId="5C24757F" w14:textId="15CFF225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eastAsia="Arial" w:hAnsi="Verdana" w:cs="Arial"/>
          <w:b/>
        </w:rPr>
        <w:t xml:space="preserve">9.1. </w:t>
      </w:r>
      <w:r w:rsidRPr="00AA1DF7">
        <w:rPr>
          <w:rFonts w:ascii="Verdana" w:hAnsi="Verdana" w:cs="Arial"/>
        </w:rPr>
        <w:t>Conforme preceitua o Decreto n° 3.268/2022, que regulamenta o Procedimento Administrativo para Pesquisa de Preço para Aquisição de Bens e Contratação de Serviços em Geral, no Âmbito da Administração Pública Direta e Indireta do Município de São Gabriel da Palha-ES, o preço acima estimado foi obtido por meio de pesquisas de mercado em comércios locais, dos mesmos itens que se pretendem contratar, respeitando as mesmas especificações e padrão de qualidade almejados com a contratação</w:t>
      </w:r>
      <w:r w:rsidR="00861F38" w:rsidRPr="00AA1DF7">
        <w:rPr>
          <w:rFonts w:ascii="Verdana" w:hAnsi="Verdana" w:cs="Arial"/>
        </w:rPr>
        <w:t>.</w:t>
      </w:r>
    </w:p>
    <w:p w14:paraId="7DBC7F72" w14:textId="77777777" w:rsidR="008B00AC" w:rsidRPr="00AA1DF7" w:rsidRDefault="008B00AC" w:rsidP="00AA1DF7">
      <w:pPr>
        <w:spacing w:line="276" w:lineRule="auto"/>
        <w:jc w:val="both"/>
        <w:rPr>
          <w:rFonts w:ascii="Verdana" w:hAnsi="Verdana" w:cs="Arial"/>
          <w:bCs/>
        </w:rPr>
      </w:pPr>
    </w:p>
    <w:p w14:paraId="43723159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10. DESCRIÇÃO DA SOLUÇÃO COMO UM TODO</w:t>
      </w:r>
    </w:p>
    <w:p w14:paraId="0EDC03C5" w14:textId="3168B87B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10.1</w:t>
      </w:r>
      <w:r w:rsidRPr="00AA1DF7">
        <w:rPr>
          <w:rFonts w:ascii="Verdana" w:hAnsi="Verdana" w:cs="Arial"/>
        </w:rPr>
        <w:t xml:space="preserve"> A solução a ser adotada consiste na </w:t>
      </w:r>
      <w:r w:rsidRPr="00AA1DF7">
        <w:rPr>
          <w:rFonts w:ascii="Verdana" w:hAnsi="Verdana" w:cs="Arial"/>
          <w:color w:val="000000"/>
        </w:rPr>
        <w:t xml:space="preserve">aquisição de </w:t>
      </w:r>
      <w:r w:rsidR="00861F38" w:rsidRPr="00AA1DF7">
        <w:rPr>
          <w:rFonts w:ascii="Verdana" w:hAnsi="Verdana" w:cs="Arial"/>
          <w:color w:val="000000"/>
        </w:rPr>
        <w:t>tonner para atender as necessidades administrativas da secretaria</w:t>
      </w:r>
      <w:r w:rsidRPr="00AA1DF7">
        <w:rPr>
          <w:rFonts w:ascii="Verdana" w:hAnsi="Verdana" w:cs="Arial"/>
        </w:rPr>
        <w:t>.</w:t>
      </w:r>
    </w:p>
    <w:p w14:paraId="29894747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 xml:space="preserve">10.2 </w:t>
      </w:r>
      <w:r w:rsidRPr="00AA1DF7">
        <w:rPr>
          <w:rFonts w:ascii="Verdana" w:hAnsi="Verdana" w:cs="Arial"/>
        </w:rPr>
        <w:t>A solução para a contratação da prestação de serviços deverá obedecer, no que couber, ao disposto na Lei n.º 14.133/2021 e suas alterações.</w:t>
      </w:r>
    </w:p>
    <w:p w14:paraId="128036CD" w14:textId="77777777" w:rsidR="008B00AC" w:rsidRPr="00AA1DF7" w:rsidRDefault="008B00AC" w:rsidP="00AA1DF7">
      <w:pPr>
        <w:spacing w:line="276" w:lineRule="auto"/>
        <w:jc w:val="both"/>
        <w:rPr>
          <w:rFonts w:ascii="Verdana" w:hAnsi="Verdana"/>
        </w:rPr>
      </w:pPr>
    </w:p>
    <w:p w14:paraId="5BC31F4D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10.3. Definição e justificativa de caracterização do objeto e prazos da contratação</w:t>
      </w:r>
    </w:p>
    <w:p w14:paraId="183EFE4A" w14:textId="09ED1F7B" w:rsidR="00CD7452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 xml:space="preserve">10.3.1. </w:t>
      </w:r>
      <w:r w:rsidRPr="00AA1DF7">
        <w:rPr>
          <w:rFonts w:ascii="Verdana" w:hAnsi="Verdana" w:cs="Arial"/>
          <w:color w:val="000000"/>
        </w:rPr>
        <w:t xml:space="preserve">Esta secretaria tem por finalidade a contratação de empresa </w:t>
      </w:r>
      <w:r w:rsidR="00861F38" w:rsidRPr="00AA1DF7">
        <w:rPr>
          <w:rFonts w:ascii="Verdana" w:hAnsi="Verdana" w:cs="Arial"/>
          <w:color w:val="000000"/>
        </w:rPr>
        <w:t>para o fornecimento de tonner</w:t>
      </w:r>
      <w:r w:rsidRPr="00AA1DF7">
        <w:rPr>
          <w:rFonts w:ascii="Verdana" w:hAnsi="Verdana" w:cs="Arial"/>
          <w:color w:val="000000"/>
        </w:rPr>
        <w:t xml:space="preserve"> </w:t>
      </w:r>
      <w:r w:rsidR="00861F38" w:rsidRPr="00AA1DF7">
        <w:rPr>
          <w:rFonts w:ascii="Verdana" w:hAnsi="Verdana" w:cs="Arial"/>
          <w:color w:val="000000"/>
        </w:rPr>
        <w:t xml:space="preserve">a ser utilizado na substituição mensal, de forma que não prejudique o bom andamento dos serviços administrativo da </w:t>
      </w:r>
      <w:r w:rsidR="00CD7452" w:rsidRPr="00AA1DF7">
        <w:rPr>
          <w:rFonts w:ascii="Verdana" w:hAnsi="Verdana" w:cs="Arial"/>
          <w:color w:val="000000"/>
        </w:rPr>
        <w:t>S</w:t>
      </w:r>
      <w:r w:rsidR="00861F38" w:rsidRPr="00AA1DF7">
        <w:rPr>
          <w:rFonts w:ascii="Verdana" w:hAnsi="Verdana" w:cs="Arial"/>
          <w:color w:val="000000"/>
        </w:rPr>
        <w:t>ecretaria</w:t>
      </w:r>
      <w:r w:rsidR="00CD7452" w:rsidRPr="00AA1DF7">
        <w:rPr>
          <w:rFonts w:ascii="Verdana" w:hAnsi="Verdana" w:cs="Arial"/>
          <w:color w:val="000000"/>
        </w:rPr>
        <w:t xml:space="preserve"> Municipal do Trabalho, Desenvolvimento Econômico, Indústria, Comércio e Turismo.</w:t>
      </w:r>
    </w:p>
    <w:p w14:paraId="6734043A" w14:textId="43AE0E43" w:rsidR="00861F38" w:rsidRPr="00AA1DF7" w:rsidRDefault="00861F38" w:rsidP="00AA1DF7">
      <w:pPr>
        <w:spacing w:line="276" w:lineRule="auto"/>
        <w:jc w:val="both"/>
        <w:rPr>
          <w:rFonts w:ascii="Verdana" w:hAnsi="Verdana" w:cs="Arial"/>
          <w:color w:val="000000"/>
        </w:rPr>
      </w:pPr>
    </w:p>
    <w:p w14:paraId="44008F22" w14:textId="5DB80FF2" w:rsidR="008B00AC" w:rsidRPr="00AA1DF7" w:rsidRDefault="00492B5C" w:rsidP="00AA1DF7">
      <w:pPr>
        <w:spacing w:line="276" w:lineRule="auto"/>
        <w:jc w:val="both"/>
        <w:rPr>
          <w:rFonts w:ascii="Verdana" w:hAnsi="Verdana"/>
          <w:b/>
          <w:bCs/>
        </w:rPr>
      </w:pPr>
      <w:r w:rsidRPr="00AA1DF7">
        <w:rPr>
          <w:rFonts w:ascii="Verdana" w:hAnsi="Verdana" w:cs="Arial"/>
          <w:b/>
          <w:bCs/>
          <w:color w:val="000000"/>
        </w:rPr>
        <w:t xml:space="preserve">10.3.2 </w:t>
      </w:r>
      <w:r w:rsidRPr="00AA1DF7">
        <w:rPr>
          <w:rFonts w:ascii="Verdana" w:hAnsi="Verdana" w:cs="Arial"/>
          <w:color w:val="000000"/>
        </w:rPr>
        <w:t xml:space="preserve">A referida contratação será por meio de </w:t>
      </w:r>
      <w:r w:rsidR="00CD7452" w:rsidRPr="00AA1DF7">
        <w:rPr>
          <w:rFonts w:ascii="Verdana" w:hAnsi="Verdana" w:cs="Arial"/>
          <w:color w:val="000000"/>
        </w:rPr>
        <w:t>compra direta</w:t>
      </w:r>
      <w:r w:rsidRPr="00AA1DF7">
        <w:rPr>
          <w:rFonts w:ascii="Verdana" w:hAnsi="Verdana" w:cs="Arial"/>
          <w:color w:val="000000"/>
        </w:rPr>
        <w:t xml:space="preserve">, conforme previsto no Art. 17, § 2º, da Lei Federal nº 14.133/2021, tendo em vista a necessidade de se buscar propostas mais vantajosas para a administração e que estejam de acordo com o valor praticado no mercado e que sejam exequíveis e entregues em tempo hábil. </w:t>
      </w:r>
    </w:p>
    <w:p w14:paraId="647FF73F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11. ESTIMATIVA DO VALOR DA CONTRATAÇÃO:</w:t>
      </w:r>
    </w:p>
    <w:p w14:paraId="1C3D1B4F" w14:textId="31B9608F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 xml:space="preserve">11.1 </w:t>
      </w:r>
      <w:r w:rsidRPr="00AA1DF7">
        <w:rPr>
          <w:rFonts w:ascii="Verdana" w:hAnsi="Verdana" w:cs="Arial"/>
        </w:rPr>
        <w:t xml:space="preserve">O valor global estimado da contratação é de </w:t>
      </w:r>
      <w:r w:rsidRPr="00AA1DF7">
        <w:rPr>
          <w:rFonts w:ascii="Verdana" w:hAnsi="Verdana" w:cs="Arial"/>
          <w:shd w:val="clear" w:color="auto" w:fill="FFFF00"/>
        </w:rPr>
        <w:t xml:space="preserve">R$ </w:t>
      </w:r>
      <w:r w:rsidR="00CD7452" w:rsidRPr="00AA1DF7">
        <w:rPr>
          <w:rFonts w:ascii="Verdana" w:hAnsi="Verdana" w:cs="Arial"/>
          <w:color w:val="000000"/>
          <w:shd w:val="clear" w:color="auto" w:fill="FFFF00"/>
        </w:rPr>
        <w:t>850,00</w:t>
      </w:r>
      <w:r w:rsidRPr="00AA1DF7">
        <w:rPr>
          <w:rFonts w:ascii="Verdana" w:hAnsi="Verdana" w:cs="Arial"/>
          <w:color w:val="000000"/>
          <w:shd w:val="clear" w:color="auto" w:fill="FFFF00"/>
        </w:rPr>
        <w:t xml:space="preserve"> (</w:t>
      </w:r>
      <w:r w:rsidR="00CD7452" w:rsidRPr="00AA1DF7">
        <w:rPr>
          <w:rFonts w:ascii="Verdana" w:hAnsi="Verdana" w:cs="Arial"/>
          <w:color w:val="000000"/>
          <w:shd w:val="clear" w:color="auto" w:fill="FFFF00"/>
        </w:rPr>
        <w:t>oitocentos e cinquenta</w:t>
      </w:r>
      <w:r w:rsidRPr="00AA1DF7">
        <w:rPr>
          <w:rFonts w:ascii="Verdana" w:hAnsi="Verdana" w:cs="Arial"/>
          <w:color w:val="000000"/>
          <w:shd w:val="clear" w:color="auto" w:fill="FFFF00"/>
        </w:rPr>
        <w:t xml:space="preserve"> reais)</w:t>
      </w:r>
      <w:r w:rsidRPr="00AA1DF7">
        <w:rPr>
          <w:rFonts w:ascii="Verdana" w:hAnsi="Verdana" w:cs="Arial"/>
          <w:b/>
          <w:bCs/>
        </w:rPr>
        <w:t xml:space="preserve">, </w:t>
      </w:r>
      <w:r w:rsidRPr="00AA1DF7">
        <w:rPr>
          <w:rFonts w:ascii="Verdana" w:hAnsi="Verdana" w:cs="Arial"/>
        </w:rPr>
        <w:t>conforme pesquisa prévia realizada em fornecedores locais</w:t>
      </w:r>
      <w:r w:rsidR="00CD7452" w:rsidRPr="00AA1DF7">
        <w:rPr>
          <w:rFonts w:ascii="Verdana" w:hAnsi="Verdana" w:cs="Arial"/>
        </w:rPr>
        <w:t>.</w:t>
      </w:r>
    </w:p>
    <w:p w14:paraId="6F4D5CFE" w14:textId="77777777" w:rsidR="008B00AC" w:rsidRPr="00AA1DF7" w:rsidRDefault="008B00AC" w:rsidP="00AA1DF7">
      <w:pPr>
        <w:spacing w:line="276" w:lineRule="auto"/>
        <w:jc w:val="both"/>
        <w:rPr>
          <w:rFonts w:ascii="Verdana" w:hAnsi="Verdana" w:cs="Arial"/>
          <w:b/>
        </w:rPr>
      </w:pPr>
    </w:p>
    <w:p w14:paraId="05F57E6E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12. JUSTIFICATIVA PARA O PARCELAMENTO OU NÃO DA SOLUÇÃO</w:t>
      </w:r>
    </w:p>
    <w:p w14:paraId="35FFE2B5" w14:textId="6F8AC252" w:rsidR="008B00AC" w:rsidRPr="00AA1DF7" w:rsidRDefault="00492B5C" w:rsidP="00AA1DF7">
      <w:pPr>
        <w:spacing w:line="276" w:lineRule="auto"/>
        <w:ind w:right="-425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  <w:bCs/>
        </w:rPr>
        <w:t>12.1.</w:t>
      </w:r>
      <w:r w:rsidRPr="00AA1DF7">
        <w:rPr>
          <w:rFonts w:ascii="Verdana" w:hAnsi="Verdana" w:cs="Arial"/>
        </w:rPr>
        <w:t xml:space="preserve"> O objeto da contratação será composto por item único, de preço total aproximado no valor</w:t>
      </w:r>
      <w:r w:rsidRPr="00AA1DF7">
        <w:rPr>
          <w:rFonts w:ascii="Verdana" w:eastAsia="Arial" w:hAnsi="Verdana" w:cs="Arial"/>
          <w:b/>
        </w:rPr>
        <w:t xml:space="preserve"> </w:t>
      </w:r>
      <w:r w:rsidR="00CD7452" w:rsidRPr="00AA1DF7">
        <w:rPr>
          <w:rFonts w:ascii="Verdana" w:hAnsi="Verdana" w:cs="Arial"/>
          <w:shd w:val="clear" w:color="auto" w:fill="FFFF00"/>
        </w:rPr>
        <w:t xml:space="preserve">R$ </w:t>
      </w:r>
      <w:r w:rsidR="00CD7452" w:rsidRPr="00AA1DF7">
        <w:rPr>
          <w:rFonts w:ascii="Verdana" w:hAnsi="Verdana" w:cs="Arial"/>
          <w:color w:val="000000"/>
          <w:shd w:val="clear" w:color="auto" w:fill="FFFF00"/>
        </w:rPr>
        <w:t>850,00 (oitocentos e cinquenta reais)</w:t>
      </w:r>
      <w:r w:rsidRPr="00AA1DF7">
        <w:rPr>
          <w:rFonts w:ascii="Verdana" w:hAnsi="Verdana" w:cs="Arial"/>
          <w:b/>
          <w:bCs/>
        </w:rPr>
        <w:t xml:space="preserve">. </w:t>
      </w:r>
      <w:r w:rsidRPr="00AA1DF7">
        <w:rPr>
          <w:rFonts w:ascii="Verdana" w:hAnsi="Verdana" w:cs="Arial"/>
        </w:rPr>
        <w:t xml:space="preserve">Para fins de classificação, será considerado o </w:t>
      </w:r>
      <w:r w:rsidRPr="00AA1DF7">
        <w:rPr>
          <w:rFonts w:ascii="Verdana" w:hAnsi="Verdana" w:cs="Arial"/>
          <w:b/>
        </w:rPr>
        <w:t>menor preço global</w:t>
      </w:r>
      <w:r w:rsidRPr="00AA1DF7">
        <w:rPr>
          <w:rFonts w:ascii="Verdana" w:hAnsi="Verdana" w:cs="Arial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34A8FBB1" w14:textId="77777777" w:rsidR="008B00AC" w:rsidRPr="00AA1DF7" w:rsidRDefault="008B00AC" w:rsidP="00AA1DF7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51CC8925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13. CONTRATAÇÕES CORRELATAS E/OU INTERDEPENDENTES</w:t>
      </w:r>
    </w:p>
    <w:p w14:paraId="2EB63419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  <w:bCs/>
        </w:rPr>
        <w:t>13.1.</w:t>
      </w:r>
      <w:r w:rsidRPr="00AA1DF7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1EF96CE4" w14:textId="77777777" w:rsidR="008B00AC" w:rsidRPr="00AA1DF7" w:rsidRDefault="008B00AC" w:rsidP="00AA1DF7">
      <w:pPr>
        <w:spacing w:line="276" w:lineRule="auto"/>
        <w:jc w:val="both"/>
        <w:rPr>
          <w:rFonts w:ascii="Verdana" w:hAnsi="Verdana" w:cs="Arial"/>
        </w:rPr>
      </w:pPr>
    </w:p>
    <w:p w14:paraId="61D31715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14. RESULTADOS PRETENDIDOS COM A CONTRATAÇÃO</w:t>
      </w:r>
    </w:p>
    <w:p w14:paraId="7A295991" w14:textId="32550E48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14.1</w:t>
      </w:r>
      <w:r w:rsidRPr="00AA1DF7">
        <w:rPr>
          <w:rFonts w:ascii="Verdana" w:hAnsi="Verdana" w:cs="Arial"/>
        </w:rPr>
        <w:t xml:space="preserve"> Os resultados pretendidos com a </w:t>
      </w:r>
      <w:r w:rsidR="00965F68" w:rsidRPr="00AA1DF7">
        <w:rPr>
          <w:rFonts w:ascii="Verdana" w:hAnsi="Verdana" w:cs="Arial"/>
        </w:rPr>
        <w:t xml:space="preserve">aquisição dos equipamentos para dar condições de trabalho e </w:t>
      </w:r>
      <w:r w:rsidR="00C77A6E" w:rsidRPr="00AA1DF7">
        <w:rPr>
          <w:rFonts w:ascii="Verdana" w:hAnsi="Verdana" w:cs="Arial"/>
        </w:rPr>
        <w:t>andamento dos serviços administrativos da secretaria.</w:t>
      </w:r>
    </w:p>
    <w:p w14:paraId="1F5E00D2" w14:textId="77777777" w:rsidR="008B00AC" w:rsidRPr="00AA1DF7" w:rsidRDefault="008B00AC" w:rsidP="00AA1DF7">
      <w:pPr>
        <w:pStyle w:val="Padro"/>
        <w:spacing w:after="0"/>
        <w:ind w:right="-568"/>
        <w:jc w:val="both"/>
        <w:rPr>
          <w:rFonts w:ascii="Verdana" w:hAnsi="Verdana" w:cs="Times New Roman"/>
          <w:sz w:val="20"/>
          <w:szCs w:val="20"/>
        </w:rPr>
      </w:pPr>
    </w:p>
    <w:p w14:paraId="7452368D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15. PROVIDÊNCIAS A SEREM ADOTADAS</w:t>
      </w:r>
    </w:p>
    <w:p w14:paraId="57802E2B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15.1 Recursos materiais e humanos</w:t>
      </w:r>
    </w:p>
    <w:p w14:paraId="414E07B4" w14:textId="20D53C47" w:rsidR="00C77A6E" w:rsidRPr="00AA1DF7" w:rsidRDefault="00C77A6E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/>
        </w:rPr>
        <w:t>Não se verifica.</w:t>
      </w:r>
    </w:p>
    <w:p w14:paraId="788BDEA1" w14:textId="77777777" w:rsidR="008B00AC" w:rsidRPr="00AA1DF7" w:rsidRDefault="008B00AC" w:rsidP="00AA1DF7">
      <w:pPr>
        <w:spacing w:line="276" w:lineRule="auto"/>
        <w:jc w:val="both"/>
        <w:rPr>
          <w:rFonts w:ascii="Verdana" w:hAnsi="Verdana" w:cs="Arial"/>
          <w:b/>
        </w:rPr>
      </w:pPr>
    </w:p>
    <w:p w14:paraId="28E8AC78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16. POSSÍVEIS IMPACTOS AMBIENTAIS</w:t>
      </w:r>
    </w:p>
    <w:p w14:paraId="012D3351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/>
        </w:rPr>
        <w:t>Não se verifica impactos ambientais da contratação.</w:t>
      </w:r>
    </w:p>
    <w:p w14:paraId="3E1654FC" w14:textId="77777777" w:rsidR="008B00AC" w:rsidRPr="00AA1DF7" w:rsidRDefault="008B00AC" w:rsidP="00AA1DF7">
      <w:pPr>
        <w:spacing w:line="276" w:lineRule="auto"/>
        <w:jc w:val="both"/>
        <w:rPr>
          <w:rFonts w:ascii="Verdana" w:hAnsi="Verdana" w:cs="Arial"/>
        </w:rPr>
      </w:pPr>
    </w:p>
    <w:p w14:paraId="79C727FA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17. DECLARAÇÕES DE VIABILIDADE</w:t>
      </w:r>
    </w:p>
    <w:p w14:paraId="6855A4B8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  <w:bCs/>
        </w:rPr>
        <w:t>17.1.</w:t>
      </w:r>
      <w:r w:rsidRPr="00AA1DF7">
        <w:rPr>
          <w:rFonts w:ascii="Verdana" w:hAnsi="Verdana" w:cs="Arial"/>
        </w:rPr>
        <w:t xml:space="preserve"> Os Estudos Técnicos Preliminares constituem a primeira etapa do planejamento de contratação, sendo primordial para o conhecimento da solução técnica definitiva aos problemas apresentados, bem como para prover segurança necessária para a contratação dos serviços e materiais, em consonância à eficiência, à legalidade e a economicidade do gasto público.</w:t>
      </w:r>
    </w:p>
    <w:p w14:paraId="389D0D46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  <w:bCs/>
        </w:rPr>
        <w:t xml:space="preserve">17.2. </w:t>
      </w:r>
      <w:r w:rsidRPr="00AA1DF7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7C12F584" w14:textId="77777777" w:rsidR="008B00AC" w:rsidRPr="00AA1DF7" w:rsidRDefault="008B00AC" w:rsidP="00AA1DF7">
      <w:pPr>
        <w:spacing w:line="276" w:lineRule="auto"/>
        <w:jc w:val="both"/>
        <w:rPr>
          <w:rFonts w:ascii="Verdana" w:hAnsi="Verdana" w:cs="Arial"/>
        </w:rPr>
      </w:pPr>
    </w:p>
    <w:p w14:paraId="7E61C6E7" w14:textId="77777777" w:rsidR="008B00AC" w:rsidRPr="00AA1DF7" w:rsidRDefault="00492B5C" w:rsidP="00AA1DF7">
      <w:pPr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18. JUSTIFICATIVAS DA VIABILIDADE</w:t>
      </w:r>
    </w:p>
    <w:p w14:paraId="1AFC99A6" w14:textId="6361AA7E" w:rsidR="00E66F31" w:rsidRPr="00AA1DF7" w:rsidRDefault="00492B5C" w:rsidP="00AA1DF7">
      <w:pPr>
        <w:spacing w:line="276" w:lineRule="auto"/>
        <w:jc w:val="both"/>
        <w:rPr>
          <w:rFonts w:ascii="Verdana" w:hAnsi="Verdana"/>
          <w:b/>
          <w:bCs/>
        </w:rPr>
      </w:pPr>
      <w:r w:rsidRPr="00AA1DF7">
        <w:rPr>
          <w:rFonts w:ascii="Verdana" w:hAnsi="Verdana" w:cs="Arial"/>
        </w:rPr>
        <w:t xml:space="preserve">Considerando a busca por uma empresa que fornecerá </w:t>
      </w:r>
      <w:r w:rsidR="00C77A6E" w:rsidRPr="00AA1DF7">
        <w:rPr>
          <w:rFonts w:ascii="Verdana" w:hAnsi="Verdana" w:cs="Arial"/>
        </w:rPr>
        <w:t xml:space="preserve">tonner para atender as demandas </w:t>
      </w:r>
      <w:r w:rsidR="00E66F31" w:rsidRPr="00AA1DF7">
        <w:rPr>
          <w:rFonts w:ascii="Verdana" w:hAnsi="Verdana" w:cs="Arial"/>
        </w:rPr>
        <w:t>administrativas</w:t>
      </w:r>
      <w:r w:rsidR="00C77A6E" w:rsidRPr="00AA1DF7">
        <w:rPr>
          <w:rFonts w:ascii="Verdana" w:hAnsi="Verdana" w:cs="Arial"/>
        </w:rPr>
        <w:t xml:space="preserve"> da </w:t>
      </w:r>
      <w:r w:rsidR="00E66F31" w:rsidRPr="00AA1DF7">
        <w:rPr>
          <w:rFonts w:ascii="Verdana" w:hAnsi="Verdana" w:cs="Arial"/>
          <w:color w:val="000000"/>
        </w:rPr>
        <w:t xml:space="preserve">Secretaria Municipal do Trabalho, Desenvolvimento Econômico, Indústria, Comércio e Turismo, é viável a compra direta em empresa local com o valor praticado no mercado e que sejam exequíveis e entregues em tempo hábil. </w:t>
      </w:r>
    </w:p>
    <w:p w14:paraId="1B47EEF9" w14:textId="679F3FDB" w:rsidR="00E66F31" w:rsidRPr="00AA1DF7" w:rsidRDefault="00E66F31" w:rsidP="00AA1DF7">
      <w:pPr>
        <w:spacing w:line="276" w:lineRule="auto"/>
        <w:jc w:val="both"/>
        <w:rPr>
          <w:rFonts w:ascii="Verdana" w:hAnsi="Verdana"/>
        </w:rPr>
      </w:pPr>
    </w:p>
    <w:p w14:paraId="08189929" w14:textId="31A7997B" w:rsidR="008B00AC" w:rsidRPr="00AA1DF7" w:rsidRDefault="008B00AC" w:rsidP="00AA1DF7">
      <w:pPr>
        <w:spacing w:line="276" w:lineRule="auto"/>
        <w:jc w:val="both"/>
        <w:rPr>
          <w:rFonts w:ascii="Verdana" w:hAnsi="Verdana"/>
        </w:rPr>
      </w:pPr>
    </w:p>
    <w:p w14:paraId="32B87C82" w14:textId="77777777" w:rsidR="008B00AC" w:rsidRPr="00AA1DF7" w:rsidRDefault="008B00AC" w:rsidP="00AA1DF7">
      <w:pPr>
        <w:spacing w:line="276" w:lineRule="auto"/>
        <w:jc w:val="right"/>
        <w:rPr>
          <w:rFonts w:ascii="Verdana" w:hAnsi="Verdana" w:cs="Arial"/>
        </w:rPr>
      </w:pPr>
    </w:p>
    <w:p w14:paraId="58ADC50E" w14:textId="79302FA0" w:rsidR="008B00AC" w:rsidRPr="00AA1DF7" w:rsidRDefault="00492B5C" w:rsidP="00AA1DF7">
      <w:pPr>
        <w:spacing w:line="276" w:lineRule="auto"/>
        <w:jc w:val="right"/>
        <w:rPr>
          <w:rFonts w:ascii="Verdana" w:hAnsi="Verdana"/>
        </w:rPr>
      </w:pPr>
      <w:r w:rsidRPr="00AA1DF7">
        <w:rPr>
          <w:rFonts w:ascii="Verdana" w:hAnsi="Verdana" w:cs="Arial"/>
        </w:rPr>
        <w:t>São Gabriel da Palha, 1</w:t>
      </w:r>
      <w:r w:rsidR="00E66F31" w:rsidRPr="00AA1DF7">
        <w:rPr>
          <w:rFonts w:ascii="Verdana" w:hAnsi="Verdana" w:cs="Arial"/>
        </w:rPr>
        <w:t>6</w:t>
      </w:r>
      <w:r w:rsidRPr="00AA1DF7">
        <w:rPr>
          <w:rFonts w:ascii="Verdana" w:hAnsi="Verdana" w:cs="Arial"/>
        </w:rPr>
        <w:t xml:space="preserve"> de outubro de 2024. </w:t>
      </w:r>
    </w:p>
    <w:p w14:paraId="1D6D85BA" w14:textId="77777777" w:rsidR="008B00AC" w:rsidRPr="00AA1DF7" w:rsidRDefault="008B00AC" w:rsidP="00AA1DF7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DAFE9AB" w14:textId="77777777" w:rsidR="008B00AC" w:rsidRPr="00AA1DF7" w:rsidRDefault="008B00AC" w:rsidP="00AA1DF7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30A40855" w14:textId="77777777" w:rsidR="008B00AC" w:rsidRPr="00AA1DF7" w:rsidRDefault="008B00AC" w:rsidP="00AA1DF7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1FE07C19" w14:textId="77777777" w:rsidR="008B00AC" w:rsidRPr="00AA1DF7" w:rsidRDefault="00492B5C" w:rsidP="00AA1DF7">
      <w:pPr>
        <w:suppressAutoHyphens w:val="0"/>
        <w:spacing w:line="276" w:lineRule="auto"/>
        <w:jc w:val="both"/>
        <w:rPr>
          <w:rFonts w:ascii="Verdana" w:hAnsi="Verdana"/>
        </w:rPr>
      </w:pPr>
      <w:r w:rsidRPr="00AA1DF7">
        <w:rPr>
          <w:rFonts w:ascii="Verdana" w:hAnsi="Verdana" w:cs="Arial"/>
          <w:b/>
        </w:rPr>
        <w:t>19. RESPONSÁVEIS</w:t>
      </w:r>
    </w:p>
    <w:p w14:paraId="02058F0C" w14:textId="77777777" w:rsidR="008B00AC" w:rsidRPr="00AA1DF7" w:rsidRDefault="008B00AC" w:rsidP="00AA1DF7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2A4D692C" w14:textId="77777777" w:rsidR="008B00AC" w:rsidRPr="00AA1DF7" w:rsidRDefault="008B00AC" w:rsidP="00AA1DF7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76C87E19" w14:textId="77777777" w:rsidR="008B00AC" w:rsidRPr="00AA1DF7" w:rsidRDefault="008B00AC" w:rsidP="00AA1DF7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8B00AC" w:rsidRPr="00AA1DF7" w14:paraId="0FEA7F1E" w14:textId="77777777">
        <w:tc>
          <w:tcPr>
            <w:tcW w:w="4873" w:type="dxa"/>
            <w:shd w:val="clear" w:color="auto" w:fill="auto"/>
          </w:tcPr>
          <w:p w14:paraId="049A7002" w14:textId="77777777" w:rsidR="008B00AC" w:rsidRPr="00AA1DF7" w:rsidRDefault="00492B5C" w:rsidP="00AA1DF7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AA1DF7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  <w:shd w:val="clear" w:color="auto" w:fill="auto"/>
          </w:tcPr>
          <w:p w14:paraId="33C7B7FF" w14:textId="77777777" w:rsidR="008B00AC" w:rsidRPr="00AA1DF7" w:rsidRDefault="00492B5C" w:rsidP="00AA1DF7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AA1DF7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8B00AC" w:rsidRPr="00AA1DF7" w14:paraId="5383736A" w14:textId="77777777">
        <w:tc>
          <w:tcPr>
            <w:tcW w:w="4873" w:type="dxa"/>
            <w:shd w:val="clear" w:color="auto" w:fill="auto"/>
          </w:tcPr>
          <w:p w14:paraId="321B4E55" w14:textId="77777777" w:rsidR="008B00AC" w:rsidRPr="00AA1DF7" w:rsidRDefault="008B00AC" w:rsidP="00AA1DF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5C98E1B4" w14:textId="77777777" w:rsidR="008B00AC" w:rsidRPr="00AA1DF7" w:rsidRDefault="008B00AC" w:rsidP="00AA1DF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70179386" w14:textId="77777777" w:rsidR="008B00AC" w:rsidRPr="00AA1DF7" w:rsidRDefault="008B00AC" w:rsidP="00AA1DF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</w:tr>
      <w:tr w:rsidR="008B00AC" w:rsidRPr="00AA1DF7" w14:paraId="4B76CF8D" w14:textId="77777777">
        <w:tc>
          <w:tcPr>
            <w:tcW w:w="4873" w:type="dxa"/>
            <w:shd w:val="clear" w:color="auto" w:fill="auto"/>
          </w:tcPr>
          <w:p w14:paraId="74EF8D89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hAnsi="Verdana" w:cs="Arial"/>
                <w:b/>
                <w:bCs/>
              </w:rPr>
              <w:t>Vinicius Faria Mattos</w:t>
            </w:r>
          </w:p>
          <w:p w14:paraId="2515AD6B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hAnsi="Verdana" w:cs="Arial"/>
              </w:rPr>
              <w:t>Assessor de Cerimonial e Relações Públicas</w:t>
            </w:r>
          </w:p>
          <w:p w14:paraId="4BAAA408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hAnsi="Verdana" w:cs="Arial"/>
                <w:color w:val="000000"/>
              </w:rPr>
              <w:t>Mat. nº 7127</w:t>
            </w:r>
          </w:p>
        </w:tc>
        <w:tc>
          <w:tcPr>
            <w:tcW w:w="4872" w:type="dxa"/>
            <w:shd w:val="clear" w:color="auto" w:fill="auto"/>
          </w:tcPr>
          <w:p w14:paraId="6C63AFA7" w14:textId="77777777" w:rsidR="008B00AC" w:rsidRPr="00AA1DF7" w:rsidRDefault="00492B5C" w:rsidP="00AA1DF7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hAnsi="Verdana"/>
                <w:b/>
                <w:bCs/>
                <w:color w:val="000000"/>
              </w:rPr>
              <w:t>Willian Moronari</w:t>
            </w:r>
          </w:p>
          <w:p w14:paraId="47569753" w14:textId="77777777" w:rsidR="008B00AC" w:rsidRPr="00AA1DF7" w:rsidRDefault="00492B5C" w:rsidP="00AA1DF7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eastAsia="Arial" w:hAnsi="Verdana" w:cs="Arial"/>
              </w:rPr>
              <w:t xml:space="preserve">Secretária Municipal do Trabalho, Desenvolvimento </w:t>
            </w:r>
            <w:proofErr w:type="spellStart"/>
            <w:r w:rsidRPr="00AA1DF7">
              <w:rPr>
                <w:rFonts w:ascii="Verdana" w:eastAsia="Arial" w:hAnsi="Verdana" w:cs="Arial"/>
              </w:rPr>
              <w:t>Ecônomico</w:t>
            </w:r>
            <w:proofErr w:type="spellEnd"/>
            <w:r w:rsidRPr="00AA1DF7">
              <w:rPr>
                <w:rFonts w:ascii="Verdana" w:eastAsia="Arial" w:hAnsi="Verdana" w:cs="Arial"/>
              </w:rPr>
              <w:t>, Indústria, Comércio e Turismo.</w:t>
            </w:r>
          </w:p>
          <w:p w14:paraId="5FF81627" w14:textId="77777777" w:rsidR="008B00AC" w:rsidRPr="00AA1DF7" w:rsidRDefault="00492B5C" w:rsidP="00AA1DF7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Verdana" w:hAnsi="Verdana"/>
              </w:rPr>
            </w:pPr>
            <w:r w:rsidRPr="00AA1DF7">
              <w:rPr>
                <w:rFonts w:ascii="Verdana" w:eastAsia="Arial" w:hAnsi="Verdana" w:cs="Arial"/>
              </w:rPr>
              <w:t>Dec. 3.494/2023</w:t>
            </w:r>
          </w:p>
        </w:tc>
      </w:tr>
    </w:tbl>
    <w:p w14:paraId="280537F4" w14:textId="77777777" w:rsidR="008B00AC" w:rsidRPr="00AA1DF7" w:rsidRDefault="008B00AC" w:rsidP="00AA1DF7">
      <w:pPr>
        <w:suppressAutoHyphens w:val="0"/>
        <w:spacing w:line="276" w:lineRule="auto"/>
        <w:jc w:val="both"/>
        <w:rPr>
          <w:rFonts w:ascii="Verdana" w:hAnsi="Verdana"/>
        </w:rPr>
      </w:pPr>
    </w:p>
    <w:sectPr w:rsidR="008B00AC" w:rsidRPr="00AA1DF7" w:rsidSect="00AA1DF7">
      <w:headerReference w:type="default" r:id="rId7"/>
      <w:footerReference w:type="default" r:id="rId8"/>
      <w:pgSz w:w="11906" w:h="16838"/>
      <w:pgMar w:top="1440" w:right="1080" w:bottom="851" w:left="1080" w:header="708" w:footer="236" w:gutter="0"/>
      <w:cols w:space="720"/>
      <w:formProt w:val="0"/>
      <w:docGrid w:linePitch="360" w:charSpace="172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86B76" w14:textId="77777777" w:rsidR="00574D46" w:rsidRDefault="00574D46">
      <w:r>
        <w:separator/>
      </w:r>
    </w:p>
  </w:endnote>
  <w:endnote w:type="continuationSeparator" w:id="0">
    <w:p w14:paraId="4009B8CA" w14:textId="77777777" w:rsidR="00574D46" w:rsidRDefault="005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;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;Tahom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2E3BC" w14:textId="77777777" w:rsidR="008B00AC" w:rsidRDefault="00492B5C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159, Glória | São Gabriel da Palha-ES | CEP 29780 000</w:t>
    </w:r>
  </w:p>
  <w:p w14:paraId="59276DC6" w14:textId="77777777" w:rsidR="008B00AC" w:rsidRDefault="00492B5C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sincotur@saogabriel.es.gov.br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688D4" w14:textId="77777777" w:rsidR="00574D46" w:rsidRDefault="00574D46">
      <w:r>
        <w:separator/>
      </w:r>
    </w:p>
  </w:footnote>
  <w:footnote w:type="continuationSeparator" w:id="0">
    <w:p w14:paraId="7A67422B" w14:textId="77777777" w:rsidR="00574D46" w:rsidRDefault="00574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C6144" w14:textId="77777777" w:rsidR="008B00AC" w:rsidRDefault="00492B5C">
    <w:pPr>
      <w:jc w:val="center"/>
      <w:rPr>
        <w:rFonts w:ascii="Arial Narrow" w:hAnsi="Arial Narrow"/>
      </w:rPr>
    </w:pPr>
    <w:r>
      <w:rPr>
        <w:noProof/>
      </w:rPr>
      <w:drawing>
        <wp:anchor distT="0" distB="0" distL="152400" distR="120015" simplePos="0" relativeHeight="251658240" behindDoc="1" locked="0" layoutInCell="0" allowOverlap="1" wp14:anchorId="1172CBB8" wp14:editId="7BFE16A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hAnsi="Arial Narrow" w:cs="Verdana"/>
        <w:sz w:val="26"/>
        <w:szCs w:val="26"/>
      </w:rPr>
      <w:t>PREFEITURA MUNICIPAL DE SÃO GABRIEL DA PALHA</w:t>
    </w:r>
    <w:r>
      <w:rPr>
        <w:rFonts w:ascii="Arial Narrow" w:hAnsi="Arial Narrow" w:cs="Verdana"/>
        <w:b/>
        <w:sz w:val="26"/>
        <w:szCs w:val="26"/>
      </w:rPr>
      <w:br/>
    </w:r>
    <w:r>
      <w:rPr>
        <w:rFonts w:ascii="Arial Narrow" w:hAnsi="Arial Narrow" w:cs="Calibri"/>
        <w:sz w:val="22"/>
        <w:szCs w:val="22"/>
      </w:rPr>
      <w:t>ESTADO DO ESPÍRITO SANTO</w:t>
    </w:r>
    <w:r>
      <w:rPr>
        <w:rFonts w:ascii="Arial Narrow" w:hAnsi="Arial Narrow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do Trabalho, Desenvolvimento Econômico, Indústria, Comércio e Turismo</w:t>
    </w:r>
  </w:p>
  <w:p w14:paraId="6ACC5B05" w14:textId="77777777" w:rsidR="008B00AC" w:rsidRDefault="008B00AC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AC"/>
    <w:rsid w:val="00492B5C"/>
    <w:rsid w:val="00574D46"/>
    <w:rsid w:val="007575F8"/>
    <w:rsid w:val="00861F38"/>
    <w:rsid w:val="008B00AC"/>
    <w:rsid w:val="00965F68"/>
    <w:rsid w:val="00AA1DF7"/>
    <w:rsid w:val="00C77A6E"/>
    <w:rsid w:val="00CD7452"/>
    <w:rsid w:val="00E62CF3"/>
    <w:rsid w:val="00E6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BD113"/>
  <w15:docId w15:val="{9485AD5C-712E-429C-A5DE-7A326B254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Hyperlink1">
    <w:name w:val="Hyperlink1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WW8Num33z0">
    <w:name w:val="WW8Num33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24z0">
    <w:name w:val="WW8Num24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2z0">
    <w:name w:val="WW8Num22z0"/>
    <w:qFormat/>
    <w:rPr>
      <w:b w:val="0"/>
      <w:sz w:val="26"/>
    </w:rPr>
  </w:style>
  <w:style w:type="character" w:customStyle="1" w:styleId="WW8Num22z1">
    <w:name w:val="WW8Num22z1"/>
    <w:qFormat/>
    <w:rPr>
      <w:b/>
      <w:sz w:val="18"/>
      <w:szCs w:val="18"/>
    </w:rPr>
  </w:style>
  <w:style w:type="character" w:customStyle="1" w:styleId="Caracteresdenotadefim">
    <w:name w:val="Caracteres de nota de fim"/>
    <w:qFormat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rial Unicode MS" w:cs="Tahoma;Tahoma"/>
      <w:kern w:val="2"/>
      <w:sz w:val="24"/>
      <w:szCs w:val="24"/>
      <w:lang w:bidi="hi-IN"/>
    </w:rPr>
  </w:style>
  <w:style w:type="paragraph" w:styleId="Textodenotadefim">
    <w:name w:val="endnote text"/>
    <w:basedOn w:val="Normal"/>
    <w:pPr>
      <w:suppressLineNumbers/>
      <w:ind w:left="339" w:hanging="339"/>
    </w:p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</w:rPr>
  </w:style>
  <w:style w:type="paragraph" w:styleId="Recuodecorpodetexto2">
    <w:name w:val="Body Text Indent 2"/>
    <w:basedOn w:val="Normal"/>
    <w:qFormat/>
    <w:pPr>
      <w:ind w:left="4253"/>
      <w:jc w:val="both"/>
    </w:pPr>
    <w:rPr>
      <w:sz w:val="24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sz w:val="24"/>
      <w:szCs w:val="24"/>
      <w:lang w:eastAsia="zh-CN" w:bidi="hi-IN"/>
    </w:rPr>
  </w:style>
  <w:style w:type="numbering" w:customStyle="1" w:styleId="WW8Num33">
    <w:name w:val="WW8Num33"/>
    <w:qFormat/>
  </w:style>
  <w:style w:type="numbering" w:customStyle="1" w:styleId="WW8Num24">
    <w:name w:val="WW8Num24"/>
    <w:qFormat/>
  </w:style>
  <w:style w:type="numbering" w:customStyle="1" w:styleId="WW8Num22">
    <w:name w:val="WW8Num22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71C87-2847-4152-BE9B-7C17751D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3</Pages>
  <Words>1020</Words>
  <Characters>5510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12</cp:revision>
  <cp:lastPrinted>2024-10-16T17:45:00Z</cp:lastPrinted>
  <dcterms:created xsi:type="dcterms:W3CDTF">2023-08-24T20:15:00Z</dcterms:created>
  <dcterms:modified xsi:type="dcterms:W3CDTF">2024-11-13T12:13:00Z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